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E75BC" w14:textId="558D0EA7" w:rsid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="Arial"/>
          <w:sz w:val="18"/>
          <w:szCs w:val="18"/>
        </w:rPr>
        <w:t xml:space="preserve">Příloha č. </w:t>
      </w:r>
      <w:r w:rsidR="00890A8F">
        <w:rPr>
          <w:rFonts w:asciiTheme="minorHAnsi" w:hAnsiTheme="minorHAnsi" w:cs="Arial"/>
          <w:sz w:val="18"/>
          <w:szCs w:val="18"/>
        </w:rPr>
        <w:t>5 Smlouvy o poskytování služeb</w:t>
      </w:r>
    </w:p>
    <w:p w14:paraId="1D577B73" w14:textId="77777777" w:rsid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027AF9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color w:val="FF5200" w:themeColor="accent2"/>
          <w:sz w:val="34"/>
          <w:szCs w:val="34"/>
        </w:rPr>
      </w:pPr>
      <w:r w:rsidRPr="00D36AAA">
        <w:rPr>
          <w:rFonts w:asciiTheme="minorHAnsi" w:hAnsiTheme="minorHAnsi" w:cs="Arial"/>
          <w:b/>
          <w:color w:val="FF5200" w:themeColor="accent2"/>
          <w:sz w:val="34"/>
          <w:szCs w:val="34"/>
        </w:rPr>
        <w:t>Bližší specifikace předmětu plnění</w:t>
      </w:r>
    </w:p>
    <w:p w14:paraId="4D86F769" w14:textId="77777777" w:rsid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DCE57A7" w14:textId="7B4C90AA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Předmět veřejné zakázky je vymezen tak, aby došlo k optimalizaci veškerých nákladů (přímých i nepřímých) na tiskové, kopírovací, skenovací a související služby ze strany </w:t>
      </w:r>
      <w:r w:rsidR="001D533F">
        <w:rPr>
          <w:rFonts w:asciiTheme="minorHAnsi" w:hAnsiTheme="minorHAnsi" w:cs="Arial"/>
          <w:sz w:val="18"/>
          <w:szCs w:val="18"/>
        </w:rPr>
        <w:t>Objednatel</w:t>
      </w:r>
      <w:r w:rsidRPr="00D36AAA">
        <w:rPr>
          <w:rFonts w:asciiTheme="minorHAnsi" w:hAnsiTheme="minorHAnsi" w:cs="Arial"/>
          <w:sz w:val="18"/>
          <w:szCs w:val="18"/>
        </w:rPr>
        <w:t xml:space="preserve">e, zachování uživatelského komfortu na všech úrovních organizační struktury </w:t>
      </w:r>
      <w:r w:rsidR="001D533F">
        <w:rPr>
          <w:rFonts w:asciiTheme="minorHAnsi" w:hAnsiTheme="minorHAnsi" w:cs="Arial"/>
          <w:sz w:val="18"/>
          <w:szCs w:val="18"/>
        </w:rPr>
        <w:t>Objednatel</w:t>
      </w:r>
      <w:r w:rsidRPr="00D36AAA">
        <w:rPr>
          <w:rFonts w:asciiTheme="minorHAnsi" w:hAnsiTheme="minorHAnsi" w:cs="Arial"/>
          <w:sz w:val="18"/>
          <w:szCs w:val="18"/>
        </w:rPr>
        <w:t>e a zachování či posílení bezpečnosti celého systému s ohledem na aktuální znění legislativy.</w:t>
      </w:r>
    </w:p>
    <w:p w14:paraId="000579B7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D1AFF0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FB59292" w14:textId="3D594805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Zpracování dílčích projektů optimalizace tiskových služeb pro jednotlivé lokality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Objednatel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33C4BE23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  <w:u w:val="single"/>
        </w:rPr>
      </w:pPr>
    </w:p>
    <w:p w14:paraId="1DBF090D" w14:textId="12260A0A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v současné době zajišťuje své tiskové potřeby, kopírování a skenování dokumentů prostřednictvím smlouvy na zajištění tiskových služeb uzavřené s externím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>em.</w:t>
      </w:r>
    </w:p>
    <w:p w14:paraId="44CB046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B73A9BF" w14:textId="27615AA1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Česká republika je z pohledu </w:t>
      </w:r>
      <w:r w:rsidR="001D533F">
        <w:rPr>
          <w:rFonts w:asciiTheme="minorHAnsi" w:hAnsiTheme="minorHAnsi" w:cs="Arial"/>
          <w:sz w:val="18"/>
          <w:szCs w:val="18"/>
        </w:rPr>
        <w:t>Objednatel</w:t>
      </w:r>
      <w:r w:rsidRPr="00D36AAA">
        <w:rPr>
          <w:rFonts w:asciiTheme="minorHAnsi" w:hAnsiTheme="minorHAnsi" w:cs="Arial"/>
          <w:sz w:val="18"/>
          <w:szCs w:val="18"/>
        </w:rPr>
        <w:t>e rozdělena na tyto lokality:</w:t>
      </w:r>
    </w:p>
    <w:p w14:paraId="5F43DA2E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proofErr w:type="spellStart"/>
      <w:r w:rsidRPr="00D36AAA">
        <w:rPr>
          <w:rFonts w:asciiTheme="minorHAnsi" w:hAnsiTheme="minorHAnsi" w:cs="Arial"/>
          <w:sz w:val="18"/>
          <w:szCs w:val="18"/>
        </w:rPr>
        <w:t>Pražsko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(její součástí je i pilotní oblast “Generální ředitelství“)</w:t>
      </w:r>
    </w:p>
    <w:p w14:paraId="4915EFBA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Olomoucko</w:t>
      </w:r>
    </w:p>
    <w:p w14:paraId="699A8451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Ostravsko</w:t>
      </w:r>
    </w:p>
    <w:p w14:paraId="67D2F7C8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Brněnsko</w:t>
      </w:r>
    </w:p>
    <w:p w14:paraId="2378A420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Ústecko</w:t>
      </w:r>
    </w:p>
    <w:p w14:paraId="663D2BC0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Hradecko</w:t>
      </w:r>
    </w:p>
    <w:p w14:paraId="53C45391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Plzeňsko</w:t>
      </w:r>
    </w:p>
    <w:p w14:paraId="2DC6D45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FCBFDD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Lokality kopírují územní působnost Oblastních ředitelství SŽ, navíc v jednotlivých lokalitách působí i řada dalších organizačních složek SŽ, jako např. Stavební správa, Generální ředitelství, Centrum telematiky a diagnostiky (dále jen „CTD“) apod.</w:t>
      </w:r>
    </w:p>
    <w:p w14:paraId="0FD5255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K optimálnímu nasazení tiskových služeb slouží zpracování dílčích projektů optimalizace pro každou z uvedených oblastí za účasti lokálních informatiků a pracovníků CTD. Součástí projektu je analýza současného stavu a návrh na přesné umístění tiskových zařízení dané kategorie a tiskových serverů s ohledem na technická omezení, tj. na prostorové limity, elektrické napájení, zasíťování a konektivitu. Součástí je i ekonomické posouzení a odhad nákladů.</w:t>
      </w:r>
    </w:p>
    <w:p w14:paraId="7F05B84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97BF89B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Výsledkem každého dílčího projektu optimalizace bude závěrečná zpráva, která bude obsahovat minimálně následující údaje a graficky zpracovaný návrh optimalizace:</w:t>
      </w:r>
    </w:p>
    <w:p w14:paraId="43FD006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C04CB00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popis stávajícího stavu v dané lokalitě, </w:t>
      </w:r>
    </w:p>
    <w:p w14:paraId="3EECB490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počet zhotovených stránek na každém stávajícím zařízení na dané lokalitě (včetně lokálních tiskáren, které jsou obsluhovány z PC připojených v síti), </w:t>
      </w:r>
    </w:p>
    <w:p w14:paraId="19D7D1EE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popis rozmístění techniky v rámci budov/kanceláří, jejich dostupnosti uživateli, míry využití,</w:t>
      </w:r>
    </w:p>
    <w:p w14:paraId="079D543B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vybavenost příslušenstvím z pohledu uživatele, </w:t>
      </w:r>
    </w:p>
    <w:p w14:paraId="39B51AD3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konkrétní návrh pro optimalizaci, </w:t>
      </w:r>
    </w:p>
    <w:p w14:paraId="73D2DDC0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časový harmonogram realizace změny, případná rizika a omezení, </w:t>
      </w:r>
    </w:p>
    <w:p w14:paraId="7B920B6D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implementační plán včetně grafického návrhu (zakreslení všech zařízení do půdorysných plánků jednotlivých lokalit).</w:t>
      </w:r>
    </w:p>
    <w:p w14:paraId="2CCD5E6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DAAFDAA" w14:textId="58D444C5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Projekt optimalizace bude dán k vyjádření ředitelům všech organizačních složek, které v dané lokalitě působí. Poté </w:t>
      </w:r>
      <w:r w:rsidR="001D533F">
        <w:rPr>
          <w:rFonts w:asciiTheme="minorHAnsi" w:hAnsiTheme="minorHAnsi" w:cs="Arial"/>
          <w:sz w:val="18"/>
          <w:szCs w:val="18"/>
        </w:rPr>
        <w:t>Poskytovatel</w:t>
      </w:r>
      <w:r w:rsidRPr="00D36AAA">
        <w:rPr>
          <w:rFonts w:asciiTheme="minorHAnsi" w:hAnsiTheme="minorHAnsi" w:cs="Arial"/>
          <w:sz w:val="18"/>
          <w:szCs w:val="18"/>
        </w:rPr>
        <w:t xml:space="preserve">e čeká obhajoba optimalizačního projektu před řídicím výborem. Konečné rozhodnutí náleží řediteli odboru informatiky. </w:t>
      </w:r>
    </w:p>
    <w:p w14:paraId="03D24CB6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5D58F7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Pořadí optimalizace lokalit určuje ředitel odboru informatiky. První lokalitou je vždy pilotní oblast generálního ředitelství. </w:t>
      </w:r>
    </w:p>
    <w:p w14:paraId="5CED047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BD24E3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E0E36F2" w14:textId="652069AA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lastRenderedPageBreak/>
        <w:t xml:space="preserve">Poskytování tiskových/multifunkčních zařízení do užívání (nájmu)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Objednatel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225E9B89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  <w:u w:val="single"/>
        </w:rPr>
      </w:pPr>
    </w:p>
    <w:p w14:paraId="2281A466" w14:textId="1FB51B65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poskytne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>i do užívání zařízení, která musí splňovat parametry specifikované v </w:t>
      </w:r>
      <w:r w:rsidR="00D36AAA" w:rsidRPr="002624FA">
        <w:rPr>
          <w:rFonts w:asciiTheme="minorHAnsi" w:hAnsiTheme="minorHAnsi" w:cs="Arial"/>
          <w:sz w:val="18"/>
          <w:szCs w:val="18"/>
        </w:rPr>
        <w:t>příloze č. 2 Smlouvy o poskytování služeb. Parametry zařízení specifikované v uvedené příloze jsou parametry minimální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a povinné –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může nabídnout pouze zařízení stejných či vyšších parametrů. Jedná se celkem o </w:t>
      </w:r>
      <w:r w:rsidR="00D36AAA" w:rsidRPr="00D36AAA">
        <w:rPr>
          <w:rFonts w:asciiTheme="minorHAnsi" w:hAnsiTheme="minorHAnsi" w:cs="Arial"/>
          <w:b/>
          <w:sz w:val="18"/>
          <w:szCs w:val="18"/>
        </w:rPr>
        <w:t>9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typů (kategorií) zařízení, která bude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poskytovat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do užívání. </w:t>
      </w:r>
    </w:p>
    <w:p w14:paraId="628C976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699F72E" w14:textId="54E25332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požaduje dodat ke každému typu zařízení podrobný návod k obsluze v elektronické podobě, ve formátu PDF. Dále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požaduje dodat ke každému dodanému kusu zařízení zjednodušený návod maximálně ve formátu A3, který bude umístěn v bezprostřední blízkosti každého instalovaného zařízení.</w:t>
      </w:r>
    </w:p>
    <w:p w14:paraId="1BAC7D99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35B20E9" w14:textId="598D40D2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je v rámci poskytování zařízení do užívání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 povinen zabezpečit na své náklady expedici zařízení, dopravu, dodávku, instalaci, konfiguraci a implementaci zařízení do systému a zprovoznění zařízení v příslušné lokalitě, vyřešení kompatibility, servis včetně dodávky spotřebního materiálu (včetně tonerů) a následnou </w:t>
      </w:r>
      <w:proofErr w:type="spellStart"/>
      <w:r w:rsidR="00D36AAA" w:rsidRPr="00D36AAA">
        <w:rPr>
          <w:rFonts w:asciiTheme="minorHAnsi" w:hAnsiTheme="minorHAnsi" w:cs="Arial"/>
          <w:sz w:val="18"/>
          <w:szCs w:val="18"/>
        </w:rPr>
        <w:t>deinstalaci</w:t>
      </w:r>
      <w:proofErr w:type="spellEnd"/>
      <w:r w:rsidR="00D36AAA" w:rsidRPr="00D36AAA">
        <w:rPr>
          <w:rFonts w:asciiTheme="minorHAnsi" w:hAnsiTheme="minorHAnsi" w:cs="Arial"/>
          <w:sz w:val="18"/>
          <w:szCs w:val="18"/>
        </w:rPr>
        <w:t xml:space="preserve"> a odvoz zařízení po ukončení užívání.  </w:t>
      </w:r>
    </w:p>
    <w:p w14:paraId="1A0A6BA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CD1AE4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Zařízení bude v souladu se schváleným optimalizačním projektem pracovat v jednom z režimů provozu SŽ, které jsou rámcově popsány v tabulce. Režimy vycházejí ze současné praxe v SŽ.</w:t>
      </w:r>
    </w:p>
    <w:p w14:paraId="3318B3BD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2"/>
        <w:gridCol w:w="1730"/>
        <w:gridCol w:w="1730"/>
        <w:gridCol w:w="1730"/>
        <w:gridCol w:w="1730"/>
      </w:tblGrid>
      <w:tr w:rsidR="00D36AAA" w:rsidRPr="00D36AAA" w14:paraId="05DB96C9" w14:textId="77777777" w:rsidTr="00F722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5B4257D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REŽIMY PROVOZU V SŽ</w:t>
            </w:r>
          </w:p>
        </w:tc>
        <w:tc>
          <w:tcPr>
            <w:tcW w:w="3760" w:type="dxa"/>
            <w:noWrap/>
            <w:hideMark/>
          </w:tcPr>
          <w:p w14:paraId="7B0EFF5A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Standard</w:t>
            </w:r>
          </w:p>
        </w:tc>
        <w:tc>
          <w:tcPr>
            <w:tcW w:w="3760" w:type="dxa"/>
            <w:noWrap/>
            <w:hideMark/>
          </w:tcPr>
          <w:p w14:paraId="096722D3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Anonymní tisk</w:t>
            </w:r>
          </w:p>
        </w:tc>
        <w:tc>
          <w:tcPr>
            <w:tcW w:w="3760" w:type="dxa"/>
            <w:noWrap/>
            <w:hideMark/>
          </w:tcPr>
          <w:p w14:paraId="54AFA755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Přímý tisk</w:t>
            </w:r>
          </w:p>
        </w:tc>
        <w:tc>
          <w:tcPr>
            <w:tcW w:w="3760" w:type="dxa"/>
            <w:noWrap/>
            <w:hideMark/>
          </w:tcPr>
          <w:p w14:paraId="71B347EF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Lokální tisk</w:t>
            </w:r>
          </w:p>
        </w:tc>
      </w:tr>
      <w:tr w:rsidR="00D36AAA" w:rsidRPr="00D36AAA" w14:paraId="5FB0F6C9" w14:textId="77777777" w:rsidTr="00F72283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54345357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Konektivita zařízení</w:t>
            </w:r>
          </w:p>
        </w:tc>
        <w:tc>
          <w:tcPr>
            <w:tcW w:w="3760" w:type="dxa"/>
            <w:hideMark/>
          </w:tcPr>
          <w:p w14:paraId="766E24E4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do LAN.</w:t>
            </w:r>
          </w:p>
        </w:tc>
        <w:tc>
          <w:tcPr>
            <w:tcW w:w="3760" w:type="dxa"/>
            <w:hideMark/>
          </w:tcPr>
          <w:p w14:paraId="7A8A3B6E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do LAN.</w:t>
            </w:r>
          </w:p>
        </w:tc>
        <w:tc>
          <w:tcPr>
            <w:tcW w:w="3760" w:type="dxa"/>
            <w:hideMark/>
          </w:tcPr>
          <w:p w14:paraId="2416EDD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do LAN.</w:t>
            </w:r>
          </w:p>
        </w:tc>
        <w:tc>
          <w:tcPr>
            <w:tcW w:w="3760" w:type="dxa"/>
            <w:hideMark/>
          </w:tcPr>
          <w:p w14:paraId="1EAFF75A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přes USB.</w:t>
            </w:r>
          </w:p>
        </w:tc>
      </w:tr>
      <w:tr w:rsidR="00D36AAA" w:rsidRPr="00D36AAA" w14:paraId="069A177D" w14:textId="77777777" w:rsidTr="00F72283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22F8549D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Monitoring a řízení tiskových výstupů</w:t>
            </w:r>
          </w:p>
        </w:tc>
        <w:tc>
          <w:tcPr>
            <w:tcW w:w="3760" w:type="dxa"/>
            <w:hideMark/>
          </w:tcPr>
          <w:p w14:paraId="2BD2CB7A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Ano, realizace veškerého tisku přes síťový tiskový server nebo tisková úloha je </w:t>
            </w:r>
            <w:proofErr w:type="spellStart"/>
            <w:r w:rsidRPr="00D36AAA">
              <w:rPr>
                <w:rFonts w:asciiTheme="minorHAnsi" w:hAnsiTheme="minorHAnsi" w:cs="Arial"/>
                <w:sz w:val="18"/>
                <w:szCs w:val="18"/>
              </w:rPr>
              <w:t>spoolovaná</w:t>
            </w:r>
            <w:proofErr w:type="spellEnd"/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 na klientské stanici a čeká na vyzvednutí, zaznamenávání veškerých činností na zařízeních při tisku/kopírování/ skenování.</w:t>
            </w:r>
          </w:p>
        </w:tc>
        <w:tc>
          <w:tcPr>
            <w:tcW w:w="3760" w:type="dxa"/>
            <w:hideMark/>
          </w:tcPr>
          <w:p w14:paraId="50D4C2E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realizace veškerého tisku napřímo na zařízeních s tiskem na jejich IP adresu. Anonymní tiskové výstupy = absence zaznamenávání činností na zařízeních při tisku.</w:t>
            </w:r>
          </w:p>
        </w:tc>
        <w:tc>
          <w:tcPr>
            <w:tcW w:w="3760" w:type="dxa"/>
            <w:hideMark/>
          </w:tcPr>
          <w:p w14:paraId="0D4567D1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realizace veškerého tisku napřímo na zařízeních s tiskem na jejich IP adresu. Anonymní výstupy = absence zaznamenávání činností na zařízeních.</w:t>
            </w:r>
          </w:p>
        </w:tc>
        <w:tc>
          <w:tcPr>
            <w:tcW w:w="3760" w:type="dxa"/>
            <w:hideMark/>
          </w:tcPr>
          <w:p w14:paraId="3AAC7F3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realizace veškerého tisku napřímo na zařízeních s tiskem přes USB. Anonymní výstupy = absence zaznamenávání činností na zařízeních.</w:t>
            </w:r>
          </w:p>
        </w:tc>
      </w:tr>
      <w:tr w:rsidR="00D36AAA" w:rsidRPr="00D36AAA" w14:paraId="2164EDA2" w14:textId="77777777" w:rsidTr="00F72283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6083BF18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Statistiky ze systému řízení tisků</w:t>
            </w:r>
          </w:p>
        </w:tc>
        <w:tc>
          <w:tcPr>
            <w:tcW w:w="3760" w:type="dxa"/>
            <w:hideMark/>
          </w:tcPr>
          <w:p w14:paraId="3946EDC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Ano, kompletní statistiky zhotovených výstupů v rozdělení dle uživatele, nákladového střediska, typu dokumentu, 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>množství, času realizace.</w:t>
            </w:r>
          </w:p>
        </w:tc>
        <w:tc>
          <w:tcPr>
            <w:tcW w:w="3760" w:type="dxa"/>
            <w:hideMark/>
          </w:tcPr>
          <w:p w14:paraId="711C16D9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>Částečně, absence statistik zhotovených tiskových výstupů. V případě MFZ zařízení jsou k dispozici pouze statistiky pro kopírování/skeno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>vání, zhotovené tiskové výstupy jsou anonymní. V případě tiskáren jsou všechny zhotovené výstupy anonymní.</w:t>
            </w:r>
          </w:p>
        </w:tc>
        <w:tc>
          <w:tcPr>
            <w:tcW w:w="3760" w:type="dxa"/>
            <w:hideMark/>
          </w:tcPr>
          <w:p w14:paraId="5DA567D5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Ne, absence jakýchkoliv statistik veškerých zhotovených výstupů. Všechny zhotovené 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výstupy a </w:t>
            </w:r>
            <w:proofErr w:type="spellStart"/>
            <w:r w:rsidRPr="00D36AAA">
              <w:rPr>
                <w:rFonts w:asciiTheme="minorHAnsi" w:hAnsiTheme="minorHAnsi" w:cs="Arial"/>
                <w:sz w:val="18"/>
                <w:szCs w:val="18"/>
              </w:rPr>
              <w:t>skeny</w:t>
            </w:r>
            <w:proofErr w:type="spellEnd"/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 jsou anonymní.</w:t>
            </w:r>
          </w:p>
        </w:tc>
        <w:tc>
          <w:tcPr>
            <w:tcW w:w="3760" w:type="dxa"/>
            <w:hideMark/>
          </w:tcPr>
          <w:p w14:paraId="2D8D50E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Ne, absence jakýchkoliv statistik veškerých zhotovených výstupů. Všechny zhotovené 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výstupy a </w:t>
            </w:r>
            <w:proofErr w:type="spellStart"/>
            <w:r w:rsidRPr="00D36AAA">
              <w:rPr>
                <w:rFonts w:asciiTheme="minorHAnsi" w:hAnsiTheme="minorHAnsi" w:cs="Arial"/>
                <w:sz w:val="18"/>
                <w:szCs w:val="18"/>
              </w:rPr>
              <w:t>skeny</w:t>
            </w:r>
            <w:proofErr w:type="spellEnd"/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 jsou anonymní.</w:t>
            </w:r>
          </w:p>
        </w:tc>
      </w:tr>
      <w:tr w:rsidR="00D36AAA" w:rsidRPr="00D36AAA" w14:paraId="1318EC7A" w14:textId="77777777" w:rsidTr="00F72283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37FD192C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lastRenderedPageBreak/>
              <w:t>Identifikace uživatele (služebním průkazem = kartou zaměstnance)</w:t>
            </w:r>
          </w:p>
        </w:tc>
        <w:tc>
          <w:tcPr>
            <w:tcW w:w="3760" w:type="dxa"/>
            <w:hideMark/>
          </w:tcPr>
          <w:p w14:paraId="03BB851B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jednoznačná identifikace uživatele služebním průkazem na všech multifunkčních zařízeních, která jsou vybavená terminálem se čtečkou karet.</w:t>
            </w:r>
          </w:p>
        </w:tc>
        <w:tc>
          <w:tcPr>
            <w:tcW w:w="3760" w:type="dxa"/>
            <w:hideMark/>
          </w:tcPr>
          <w:p w14:paraId="4BEE014C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jednoznačná identifikace uživatele služebním průkazem na všech multifunkčních zařízeních, která jsou vybavená terminálem se čtečkou karet, pouze pro kopírování a skenování.</w:t>
            </w:r>
          </w:p>
        </w:tc>
        <w:tc>
          <w:tcPr>
            <w:tcW w:w="3760" w:type="dxa"/>
            <w:hideMark/>
          </w:tcPr>
          <w:p w14:paraId="04B4AC0F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uživatel se na zařízení neidentifikuje.</w:t>
            </w:r>
          </w:p>
        </w:tc>
        <w:tc>
          <w:tcPr>
            <w:tcW w:w="3760" w:type="dxa"/>
            <w:hideMark/>
          </w:tcPr>
          <w:p w14:paraId="2239810F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uživatel se na zařízení neidentifikuje.</w:t>
            </w:r>
          </w:p>
        </w:tc>
      </w:tr>
      <w:tr w:rsidR="00D36AAA" w:rsidRPr="00D36AAA" w14:paraId="4232E13D" w14:textId="77777777" w:rsidTr="00F72283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3E34B77F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Funkce </w:t>
            </w:r>
            <w:proofErr w:type="spellStart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Follow-me</w:t>
            </w:r>
            <w:proofErr w:type="spellEnd"/>
          </w:p>
        </w:tc>
        <w:tc>
          <w:tcPr>
            <w:tcW w:w="3760" w:type="dxa"/>
            <w:hideMark/>
          </w:tcPr>
          <w:p w14:paraId="07705F4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realizace výstupu na libovolném zařízení zavedeném v systému a opatřeném terminálem se čtečkou karet.</w:t>
            </w:r>
          </w:p>
        </w:tc>
        <w:tc>
          <w:tcPr>
            <w:tcW w:w="3760" w:type="dxa"/>
            <w:hideMark/>
          </w:tcPr>
          <w:p w14:paraId="7D04D07B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  <w:tc>
          <w:tcPr>
            <w:tcW w:w="3760" w:type="dxa"/>
            <w:hideMark/>
          </w:tcPr>
          <w:p w14:paraId="3CBEF1C6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  <w:tc>
          <w:tcPr>
            <w:tcW w:w="3760" w:type="dxa"/>
            <w:hideMark/>
          </w:tcPr>
          <w:p w14:paraId="044E12C6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</w:tr>
      <w:tr w:rsidR="00D36AAA" w:rsidRPr="00D36AAA" w14:paraId="3BA282A4" w14:textId="77777777" w:rsidTr="00F72283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34F7BA8D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Funkce </w:t>
            </w:r>
            <w:proofErr w:type="spellStart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Easy-Scan</w:t>
            </w:r>
            <w:proofErr w:type="spellEnd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(jednotlačítkový </w:t>
            </w:r>
            <w:proofErr w:type="spellStart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sken</w:t>
            </w:r>
            <w:proofErr w:type="spellEnd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do e-mailové schránky uživatele s přednastavenými parametry)</w:t>
            </w:r>
          </w:p>
        </w:tc>
        <w:tc>
          <w:tcPr>
            <w:tcW w:w="3760" w:type="dxa"/>
            <w:hideMark/>
          </w:tcPr>
          <w:p w14:paraId="1EBC817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po přihlášení přes terminál se stiskem jednoho tlačítka skenovaný dokument odešle přímo do emailové schránky nebo složky uživatele, aniž by bylo cokoli nutno zadávat nebo nastavovat.</w:t>
            </w:r>
          </w:p>
        </w:tc>
        <w:tc>
          <w:tcPr>
            <w:tcW w:w="3760" w:type="dxa"/>
            <w:hideMark/>
          </w:tcPr>
          <w:p w14:paraId="40BEE488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po přihlášení přes terminál se stiskem jednoho tlačítka skenovaný dokument odešle přímo do emailové schránky nebo složky uživatele, aniž by bylo cokoli nutno zadávat nebo nastavovat.</w:t>
            </w:r>
          </w:p>
        </w:tc>
        <w:tc>
          <w:tcPr>
            <w:tcW w:w="3760" w:type="dxa"/>
            <w:hideMark/>
          </w:tcPr>
          <w:p w14:paraId="76520161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  <w:tc>
          <w:tcPr>
            <w:tcW w:w="3760" w:type="dxa"/>
            <w:hideMark/>
          </w:tcPr>
          <w:p w14:paraId="430BED7C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</w:tr>
      <w:tr w:rsidR="00D36AAA" w:rsidRPr="00D36AAA" w14:paraId="625D329A" w14:textId="77777777" w:rsidTr="00F7228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647AAA30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lastRenderedPageBreak/>
              <w:t>Dálkový monitoring zařízení</w:t>
            </w:r>
          </w:p>
        </w:tc>
        <w:tc>
          <w:tcPr>
            <w:tcW w:w="3760" w:type="dxa"/>
            <w:hideMark/>
          </w:tcPr>
          <w:p w14:paraId="50DFE0C2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včetně vzdálené správy / update zařízení.</w:t>
            </w:r>
          </w:p>
        </w:tc>
        <w:tc>
          <w:tcPr>
            <w:tcW w:w="3760" w:type="dxa"/>
            <w:hideMark/>
          </w:tcPr>
          <w:p w14:paraId="37BE4CD7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včetně vzdálené správy / update zařízení.</w:t>
            </w:r>
          </w:p>
        </w:tc>
        <w:tc>
          <w:tcPr>
            <w:tcW w:w="3760" w:type="dxa"/>
            <w:hideMark/>
          </w:tcPr>
          <w:p w14:paraId="1A96B032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včetně vzdálené správy / update zařízení.</w:t>
            </w:r>
          </w:p>
        </w:tc>
        <w:tc>
          <w:tcPr>
            <w:tcW w:w="3760" w:type="dxa"/>
            <w:hideMark/>
          </w:tcPr>
          <w:p w14:paraId="21F22AB5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</w:tr>
      <w:tr w:rsidR="00D36AAA" w:rsidRPr="00D36AAA" w14:paraId="6B97478D" w14:textId="77777777" w:rsidTr="00F72283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2C6B1769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Odečet počitadel</w:t>
            </w:r>
          </w:p>
        </w:tc>
        <w:tc>
          <w:tcPr>
            <w:tcW w:w="3760" w:type="dxa"/>
            <w:hideMark/>
          </w:tcPr>
          <w:p w14:paraId="236DEC57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Automatický dálkový odečet počitadel zařízení pro fakturaci.</w:t>
            </w:r>
          </w:p>
        </w:tc>
        <w:tc>
          <w:tcPr>
            <w:tcW w:w="3760" w:type="dxa"/>
            <w:hideMark/>
          </w:tcPr>
          <w:p w14:paraId="4B108D3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Automatický dálkový odečet počitadel zařízení pro fakturaci.</w:t>
            </w:r>
          </w:p>
        </w:tc>
        <w:tc>
          <w:tcPr>
            <w:tcW w:w="3760" w:type="dxa"/>
            <w:hideMark/>
          </w:tcPr>
          <w:p w14:paraId="5507298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Automatický dálkový odečet počitadel zařízení pro fakturaci.</w:t>
            </w:r>
          </w:p>
        </w:tc>
        <w:tc>
          <w:tcPr>
            <w:tcW w:w="3760" w:type="dxa"/>
            <w:hideMark/>
          </w:tcPr>
          <w:p w14:paraId="0ED063F4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Ruční odečet počitadel zařízení pro fakturaci, uživatel nahlašuje mailem nebo telefonicky.</w:t>
            </w:r>
          </w:p>
        </w:tc>
      </w:tr>
      <w:tr w:rsidR="00D36AAA" w:rsidRPr="00D36AAA" w14:paraId="7BAAC7D0" w14:textId="77777777" w:rsidTr="00F72283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25A0EA1B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Dodávka spotřebního materiálu</w:t>
            </w:r>
          </w:p>
        </w:tc>
        <w:tc>
          <w:tcPr>
            <w:tcW w:w="3760" w:type="dxa"/>
            <w:hideMark/>
          </w:tcPr>
          <w:p w14:paraId="2941C748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Automatická dodávka spotřebního materiálu (tonerů) na základě automatického hlášení zařízení.</w:t>
            </w:r>
          </w:p>
        </w:tc>
        <w:tc>
          <w:tcPr>
            <w:tcW w:w="3760" w:type="dxa"/>
            <w:hideMark/>
          </w:tcPr>
          <w:p w14:paraId="5B86D4D8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Automatická dodávka spotřebního materiálu (tonerů) na základě automatického hlášení zařízení.</w:t>
            </w:r>
          </w:p>
        </w:tc>
        <w:tc>
          <w:tcPr>
            <w:tcW w:w="3760" w:type="dxa"/>
            <w:hideMark/>
          </w:tcPr>
          <w:p w14:paraId="5EA04B71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Automatická dodávka spotřebního materiálu (tonerů) na základě automatického hlášení zařízení.</w:t>
            </w:r>
          </w:p>
        </w:tc>
        <w:tc>
          <w:tcPr>
            <w:tcW w:w="3760" w:type="dxa"/>
            <w:hideMark/>
          </w:tcPr>
          <w:p w14:paraId="467B1A3F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Dle potřeby a zásob, uživatel nahlašuje mailem nebo telefonicky.</w:t>
            </w:r>
          </w:p>
        </w:tc>
      </w:tr>
    </w:tbl>
    <w:p w14:paraId="516658FC" w14:textId="666BB202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E708EF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F2893C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2B95C01" w14:textId="510FF4D2" w:rsidR="00D36AAA" w:rsidRPr="00D36AAA" w:rsidRDefault="00D36AAA" w:rsidP="00D36AAA">
      <w:pPr>
        <w:pStyle w:val="Odstavecseseznamem"/>
        <w:widowControl w:val="0"/>
        <w:numPr>
          <w:ilvl w:val="0"/>
          <w:numId w:val="34"/>
        </w:numPr>
        <w:kinsoku w:val="0"/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Poskytování identifikačních terminálů do užívání (nájmu)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Objednatel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4C0B8D18" w14:textId="77777777" w:rsidR="00D36AAA" w:rsidRPr="00D36AAA" w:rsidRDefault="00D36AAA" w:rsidP="00D36AAA">
      <w:pPr>
        <w:widowControl w:val="0"/>
        <w:kinsoku w:val="0"/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230BFEF" w14:textId="76AF7302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poskytne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do užívání identifikační terminály, které musí umožnit autorizaci uživatelů na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em dodávaných zařízeních a to pomocí stávajících bezkontaktních identifikačních karet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 a </w:t>
      </w:r>
      <w:proofErr w:type="spellStart"/>
      <w:r w:rsidR="00D36AAA" w:rsidRPr="00D36AAA">
        <w:rPr>
          <w:rFonts w:asciiTheme="minorHAnsi" w:hAnsiTheme="minorHAnsi" w:cs="Arial"/>
          <w:sz w:val="18"/>
          <w:szCs w:val="18"/>
        </w:rPr>
        <w:t>PINů</w:t>
      </w:r>
      <w:proofErr w:type="spellEnd"/>
      <w:r w:rsidR="00D36AAA" w:rsidRPr="00D36AAA">
        <w:rPr>
          <w:rFonts w:asciiTheme="minorHAnsi" w:hAnsiTheme="minorHAnsi" w:cs="Arial"/>
          <w:sz w:val="18"/>
          <w:szCs w:val="18"/>
        </w:rPr>
        <w:t xml:space="preserve">. Uvedené bezkontaktní identifikační karty využívají technologii ISO 4k EV1 DESFIRE (dodávka bezkontaktních karet není předmětem této veřejné zakázky). </w:t>
      </w:r>
    </w:p>
    <w:p w14:paraId="53403B7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235558F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Platnost PIN musí být možné volit i jako časový parametr, tj. jako časový úsek nebo jako ohraničený interval konkrétním datem či funkcí (např. platnost do posledního dne v daném měsíci, platnost 5 dní atd.). </w:t>
      </w:r>
    </w:p>
    <w:p w14:paraId="3320444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7E88F97" w14:textId="6ABF1CC2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je v rámci poskytování identifikačních terminálů do užívání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 povinen na své náklady zabezpečit expedici terminálu, dopravu, dodávku, instalaci, konfiguraci a implementaci terminálu do systému a zprovoznění terminálu v příslušné lokalitě, vyřešení kompatibility, servis a následnou </w:t>
      </w:r>
      <w:proofErr w:type="spellStart"/>
      <w:r w:rsidR="00D36AAA" w:rsidRPr="00D36AAA">
        <w:rPr>
          <w:rFonts w:asciiTheme="minorHAnsi" w:hAnsiTheme="minorHAnsi" w:cs="Arial"/>
          <w:sz w:val="18"/>
          <w:szCs w:val="18"/>
        </w:rPr>
        <w:t>deinstalaci</w:t>
      </w:r>
      <w:proofErr w:type="spellEnd"/>
      <w:r w:rsidR="00D36AAA" w:rsidRPr="00D36AAA">
        <w:rPr>
          <w:rFonts w:asciiTheme="minorHAnsi" w:hAnsiTheme="minorHAnsi" w:cs="Arial"/>
          <w:sz w:val="18"/>
          <w:szCs w:val="18"/>
        </w:rPr>
        <w:t xml:space="preserve"> a odvoz terminálu po ukončení užívání.  </w:t>
      </w:r>
    </w:p>
    <w:p w14:paraId="2FD9835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690D1F6" w14:textId="35EC68EA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Funkcionalita identifikačního terminálu musí umožnit identifikaci uživatele po přiložení bezkontaktní identifikační karty nebo zadání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PINu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, kopírování,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scanmanagement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(po autorizaci uživatele je automaticky nastaven e-mail nebo složka uživatele, kam bude dokument odeslán) a management tiskových úloh (výtisk úlohy, vymazání úlohy nebo výběr ze zaslaných úloh nebo uložení vybraných úloh do seznamu oblíbených). Dále musí identifikační terminál podporovat funkci „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follow-me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“, a to jak v rámci jedné lokality, tak i v rámci všech lokalit dostupných v rámci infrastruktury. Uživatelské rozhraní identifikačního terminálu musí být v češtině. Součástí identifikačního terminálu bude snímač (čtečka) bezkontaktních identifikačních karet </w:t>
      </w:r>
      <w:r w:rsidR="001D533F">
        <w:rPr>
          <w:rFonts w:asciiTheme="minorHAnsi" w:hAnsiTheme="minorHAnsi" w:cs="Arial"/>
          <w:sz w:val="18"/>
          <w:szCs w:val="18"/>
        </w:rPr>
        <w:t>Objednatel</w:t>
      </w:r>
      <w:r w:rsidRPr="00D36AAA">
        <w:rPr>
          <w:rFonts w:asciiTheme="minorHAnsi" w:hAnsiTheme="minorHAnsi" w:cs="Arial"/>
          <w:sz w:val="18"/>
          <w:szCs w:val="18"/>
        </w:rPr>
        <w:t xml:space="preserve">e. </w:t>
      </w:r>
    </w:p>
    <w:p w14:paraId="3CD3A209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</w:rPr>
      </w:pPr>
    </w:p>
    <w:p w14:paraId="1DFBFAAE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66CC9CA8" w14:textId="390AB5C5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Poskytování analytických centrálních a tiskových serverů do užívání (nájmu)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Objednatel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52A2C2C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9164B44" w14:textId="115A0EFC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Pokud jde o analytický server (tzn. server, kde se shromažďují statistické údaje a data ze všech lokalit a tyto údaje a data pak slouží mimo jiné jako podklad pro fakturaci), </w:t>
      </w:r>
      <w:r w:rsidR="001D533F">
        <w:rPr>
          <w:rFonts w:asciiTheme="minorHAnsi" w:hAnsiTheme="minorHAnsi" w:cs="Arial"/>
          <w:sz w:val="18"/>
          <w:szCs w:val="18"/>
        </w:rPr>
        <w:t>Objednatel</w:t>
      </w:r>
      <w:r w:rsidRPr="00D36AAA">
        <w:rPr>
          <w:rFonts w:asciiTheme="minorHAnsi" w:hAnsiTheme="minorHAnsi" w:cs="Arial"/>
          <w:sz w:val="18"/>
          <w:szCs w:val="18"/>
        </w:rPr>
        <w:t xml:space="preserve"> požaduje řešení „cluster“, které zajistí bezproblémový provoz všech tiskových služeb a kompletního tiskového systému i v případě výluky či výpadku jednoho serveru a nemůže tak </w:t>
      </w:r>
      <w:r w:rsidRPr="00D36AAA">
        <w:rPr>
          <w:rFonts w:asciiTheme="minorHAnsi" w:hAnsiTheme="minorHAnsi" w:cs="Arial"/>
          <w:sz w:val="18"/>
          <w:szCs w:val="18"/>
        </w:rPr>
        <w:lastRenderedPageBreak/>
        <w:t xml:space="preserve">dojít k nefunkčnosti, ztrátě či neúplnosti statistických dat tiskového systému. Umístění serverů bude v centrální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serverovně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na CDP (centrální dispečerské pracoviště) v Praze.</w:t>
      </w:r>
    </w:p>
    <w:p w14:paraId="775251C8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2C185CF2" w14:textId="0F19AC88" w:rsidR="00D36AAA" w:rsidRPr="00D36AAA" w:rsidRDefault="001D533F" w:rsidP="00D36AAA">
      <w:pPr>
        <w:widowControl w:val="0"/>
        <w:kinsoku w:val="0"/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současně požaduje zajištění poskytovaných tiskových služeb prostřednictvím tiskových serverů umístěných na jednotlivých lokalitách dle optimalizačních projektů. Počet (dnes 50 ks) a rozmístění musí rámcově odpovídat současnému stavu, který vyhovuje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z pohledu jeho technických možností (umístění </w:t>
      </w:r>
      <w:proofErr w:type="spellStart"/>
      <w:r w:rsidR="00D36AAA" w:rsidRPr="00D36AAA">
        <w:rPr>
          <w:rFonts w:asciiTheme="minorHAnsi" w:hAnsiTheme="minorHAnsi" w:cs="Arial"/>
          <w:sz w:val="18"/>
          <w:szCs w:val="18"/>
        </w:rPr>
        <w:t>serveroven</w:t>
      </w:r>
      <w:proofErr w:type="spellEnd"/>
      <w:r w:rsidR="00D36AAA" w:rsidRPr="00D36AAA">
        <w:rPr>
          <w:rFonts w:asciiTheme="minorHAnsi" w:hAnsiTheme="minorHAnsi" w:cs="Arial"/>
          <w:sz w:val="18"/>
          <w:szCs w:val="18"/>
        </w:rPr>
        <w:t xml:space="preserve">) a stavu sítě. V případě, že dojde k výpadku spojení mezi jednotlivými lokalitami a centrálou, nesmí být přerušena dodávka požadovaných tiskových služeb a nesmí dojít ani k jejímu omezení. Omezen ani jinak zasažen nesmí být ani následný reporting na analytický server. </w:t>
      </w:r>
    </w:p>
    <w:p w14:paraId="3DB269F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098B9A0" w14:textId="77777777" w:rsidR="00D36AAA" w:rsidRPr="008F5725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8F5725">
        <w:rPr>
          <w:rFonts w:asciiTheme="minorHAnsi" w:hAnsiTheme="minorHAnsi" w:cs="Arial"/>
          <w:sz w:val="18"/>
          <w:szCs w:val="18"/>
        </w:rPr>
        <w:t>Minimální parametry tiskových serverů na lokalitách</w:t>
      </w:r>
    </w:p>
    <w:p w14:paraId="7E15D0C4" w14:textId="367901BE" w:rsidR="00D36AAA" w:rsidRPr="008F5725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8F5725">
        <w:rPr>
          <w:rFonts w:asciiTheme="minorHAnsi" w:hAnsiTheme="minorHAnsi" w:cs="Arial"/>
          <w:sz w:val="18"/>
          <w:szCs w:val="18"/>
        </w:rPr>
        <w:t xml:space="preserve">robustní řešení v provedeních </w:t>
      </w:r>
      <w:proofErr w:type="spellStart"/>
      <w:r w:rsidRPr="008F5725">
        <w:rPr>
          <w:rFonts w:asciiTheme="minorHAnsi" w:hAnsiTheme="minorHAnsi" w:cs="Arial"/>
          <w:sz w:val="18"/>
          <w:szCs w:val="18"/>
        </w:rPr>
        <w:t>tower</w:t>
      </w:r>
      <w:proofErr w:type="spellEnd"/>
      <w:r w:rsidRPr="008F5725">
        <w:rPr>
          <w:rFonts w:asciiTheme="minorHAnsi" w:hAnsiTheme="minorHAnsi" w:cs="Arial"/>
          <w:sz w:val="18"/>
          <w:szCs w:val="18"/>
        </w:rPr>
        <w:t xml:space="preserve"> nebo </w:t>
      </w:r>
      <w:proofErr w:type="spellStart"/>
      <w:r w:rsidRPr="008F5725">
        <w:rPr>
          <w:rFonts w:asciiTheme="minorHAnsi" w:hAnsiTheme="minorHAnsi" w:cs="Arial"/>
          <w:sz w:val="18"/>
          <w:szCs w:val="18"/>
        </w:rPr>
        <w:t>rack</w:t>
      </w:r>
      <w:proofErr w:type="spellEnd"/>
      <w:r w:rsidRPr="008F5725">
        <w:rPr>
          <w:rFonts w:asciiTheme="minorHAnsi" w:hAnsiTheme="minorHAnsi" w:cs="Arial"/>
          <w:sz w:val="18"/>
          <w:szCs w:val="18"/>
        </w:rPr>
        <w:t xml:space="preserve"> (</w:t>
      </w:r>
      <w:r w:rsidR="00BA5B13">
        <w:rPr>
          <w:rFonts w:asciiTheme="minorHAnsi" w:hAnsiTheme="minorHAnsi" w:cs="Arial"/>
          <w:sz w:val="18"/>
          <w:szCs w:val="18"/>
        </w:rPr>
        <w:t xml:space="preserve">rozměr právě </w:t>
      </w:r>
      <w:r w:rsidRPr="008F5725">
        <w:rPr>
          <w:rFonts w:asciiTheme="minorHAnsi" w:hAnsiTheme="minorHAnsi" w:cs="Arial"/>
          <w:sz w:val="18"/>
          <w:szCs w:val="18"/>
        </w:rPr>
        <w:t>1U)</w:t>
      </w:r>
    </w:p>
    <w:p w14:paraId="25F6DE66" w14:textId="6E574BEB" w:rsidR="00D36AAA" w:rsidRPr="002624FA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2624FA">
        <w:rPr>
          <w:rFonts w:asciiTheme="minorHAnsi" w:hAnsiTheme="minorHAnsi" w:cs="Arial"/>
          <w:sz w:val="18"/>
          <w:szCs w:val="18"/>
        </w:rPr>
        <w:t xml:space="preserve">RAID </w:t>
      </w:r>
      <w:r w:rsidR="0058074B">
        <w:rPr>
          <w:rFonts w:asciiTheme="minorHAnsi" w:hAnsiTheme="minorHAnsi" w:cs="Arial"/>
          <w:sz w:val="18"/>
          <w:szCs w:val="18"/>
        </w:rPr>
        <w:t xml:space="preserve">1 </w:t>
      </w:r>
      <w:r w:rsidRPr="002624FA">
        <w:rPr>
          <w:rFonts w:asciiTheme="minorHAnsi" w:hAnsiTheme="minorHAnsi" w:cs="Arial"/>
          <w:sz w:val="18"/>
          <w:szCs w:val="18"/>
        </w:rPr>
        <w:t xml:space="preserve">disky, </w:t>
      </w:r>
      <w:r w:rsidR="008F5725" w:rsidRPr="002624FA">
        <w:rPr>
          <w:rFonts w:asciiTheme="minorHAnsi" w:hAnsiTheme="minorHAnsi" w:cs="Arial"/>
          <w:sz w:val="18"/>
          <w:szCs w:val="18"/>
        </w:rPr>
        <w:t>16</w:t>
      </w:r>
      <w:r w:rsidRPr="002624FA">
        <w:rPr>
          <w:rFonts w:asciiTheme="minorHAnsi" w:hAnsiTheme="minorHAnsi" w:cs="Arial"/>
          <w:sz w:val="18"/>
          <w:szCs w:val="18"/>
        </w:rPr>
        <w:t>GB RAM, 2x síťová karta</w:t>
      </w:r>
    </w:p>
    <w:p w14:paraId="0ABEC35A" w14:textId="2608693D" w:rsidR="00D36AAA" w:rsidRPr="002624FA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2624FA">
        <w:rPr>
          <w:rFonts w:asciiTheme="minorHAnsi" w:hAnsiTheme="minorHAnsi" w:cs="Arial"/>
          <w:sz w:val="18"/>
          <w:szCs w:val="18"/>
        </w:rPr>
        <w:t xml:space="preserve">OS </w:t>
      </w:r>
      <w:r w:rsidR="008F5725" w:rsidRPr="002624FA">
        <w:rPr>
          <w:rFonts w:asciiTheme="minorHAnsi" w:hAnsiTheme="minorHAnsi" w:cs="Arial"/>
          <w:sz w:val="18"/>
          <w:szCs w:val="18"/>
        </w:rPr>
        <w:t>(podporovaná verze výrobcem)</w:t>
      </w:r>
    </w:p>
    <w:p w14:paraId="5359146F" w14:textId="77777777" w:rsidR="00D36AAA" w:rsidRPr="008F5725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8F5725">
        <w:rPr>
          <w:rFonts w:asciiTheme="minorHAnsi" w:hAnsiTheme="minorHAnsi" w:cs="Arial"/>
          <w:sz w:val="18"/>
          <w:szCs w:val="18"/>
        </w:rPr>
        <w:t>Antivir, který bude pravidelně aktualizován (SŽ musí mít možnost tento stav ověřit)</w:t>
      </w:r>
    </w:p>
    <w:p w14:paraId="1B71BDC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589E111" w14:textId="0108AB1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Servery jsou ve správě </w:t>
      </w:r>
      <w:r w:rsidR="001D533F">
        <w:rPr>
          <w:rFonts w:asciiTheme="minorHAnsi" w:hAnsiTheme="minorHAnsi" w:cs="Arial"/>
          <w:sz w:val="18"/>
          <w:szCs w:val="18"/>
        </w:rPr>
        <w:t>Poskytovatel</w:t>
      </w:r>
      <w:r w:rsidRPr="00D36AAA">
        <w:rPr>
          <w:rFonts w:asciiTheme="minorHAnsi" w:hAnsiTheme="minorHAnsi" w:cs="Arial"/>
          <w:sz w:val="18"/>
          <w:szCs w:val="18"/>
        </w:rPr>
        <w:t xml:space="preserve">e (fyzicky umístěny v prostorách SŽ) se vzdáleným dohledem. SŽ požaduje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ReadOnly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přístup do tohoto systému.</w:t>
      </w:r>
    </w:p>
    <w:p w14:paraId="458C3359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2E9AC602" w14:textId="1F116283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je v rámci poskytování serverů do užívání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 povinen zabezpečit na své náklady expedici serverů, dopravu, dodávku, instalaci, konfiguraci a implementaci serverů do systému a zprovoznění serverů v příslušné lokalitě, vyřešení kompatibility, servis a následnou </w:t>
      </w:r>
      <w:proofErr w:type="spellStart"/>
      <w:r w:rsidR="00D36AAA" w:rsidRPr="00D36AAA">
        <w:rPr>
          <w:rFonts w:asciiTheme="minorHAnsi" w:hAnsiTheme="minorHAnsi" w:cs="Arial"/>
          <w:sz w:val="18"/>
          <w:szCs w:val="18"/>
        </w:rPr>
        <w:t>deinstalaci</w:t>
      </w:r>
      <w:proofErr w:type="spellEnd"/>
      <w:r w:rsidR="00D36AAA" w:rsidRPr="00D36AAA">
        <w:rPr>
          <w:rFonts w:asciiTheme="minorHAnsi" w:hAnsiTheme="minorHAnsi" w:cs="Arial"/>
          <w:sz w:val="18"/>
          <w:szCs w:val="18"/>
        </w:rPr>
        <w:t xml:space="preserve"> a odvoz serverů po ukončení užívání.  </w:t>
      </w:r>
    </w:p>
    <w:p w14:paraId="02AB0B0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6D3C0C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497379C" w14:textId="19F49422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Poskytnutí tiskového systému do užívání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Objednatel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e </w:t>
      </w:r>
    </w:p>
    <w:p w14:paraId="283D37C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F90F062" w14:textId="359DFA5A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poskytne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tiskový systém pro řízení, monitoring a správu tisku, kopírování a skenování.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poskytne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veškerý hardware či software, který je potřebný pro zabezpečení řádného a bezproblémového provozu tiskového systému (tedy zejména pro zabezpečení řízeného tisku a kopírování, pro jejich monitoring a generování výkazů a statistik o tisku, kopírování a skenování).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bude zabezpečovat plnou technickou podporu (servis) tiskového systému po celou dobu trvání smlouvy.</w:t>
      </w:r>
    </w:p>
    <w:p w14:paraId="0662B07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318053F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Požadovaný tiskový systém musí mít následující funkcionality, musí splňovat následující požadavky, resp. musí být způsobilý provádět následující činnosti:</w:t>
      </w:r>
    </w:p>
    <w:p w14:paraId="1B8DF0B8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2F588A7A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monitoring a zaznamenávání veškerých činností na jednotlivých zařízeních při tisku, kopírování i skenování v rozdělení dle uživatele, dle typu dokumentů, dle množství, dle času realizace, jednoznačnou identifikaci uživatelů na všech zařízeních - identifikace bezkontaktní kartou a zároveň i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PINem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, </w:t>
      </w:r>
    </w:p>
    <w:p w14:paraId="72C536AB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rozlišovat černobílý a barevný tisk,</w:t>
      </w:r>
    </w:p>
    <w:p w14:paraId="12CF41D9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umožňovat nastavení automatického odhlašování u zařízení po definované době,</w:t>
      </w:r>
    </w:p>
    <w:p w14:paraId="341DE1E6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musí mít funkci „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folow-me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>“ - realizace výstupu na libovolném zařízení zavedeném v systému a opatřeném identifikačním terminálem, a to jak v rámci jedné lokality, tak i v rámci všech lokalit dostupných v rámci infrastruktury,</w:t>
      </w:r>
    </w:p>
    <w:p w14:paraId="796FF3A4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spellStart"/>
      <w:r w:rsidRPr="00D36AAA">
        <w:rPr>
          <w:rFonts w:asciiTheme="minorHAnsi" w:hAnsiTheme="minorHAnsi" w:cs="Arial"/>
          <w:sz w:val="18"/>
          <w:szCs w:val="18"/>
        </w:rPr>
        <w:t>scan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management – po přihlášení na identifikačním terminálu se stiskem jednoho tlačítka skenovaný dokument odešle přímo do emailové schránky nebo složky uživatele, aniž by bylo cokoli nutno zadávat nebo nastavovat,</w:t>
      </w:r>
    </w:p>
    <w:p w14:paraId="56E2D888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V některých případech při skenování datově objemných dokumentů není žádoucí distribuovat naskenované soubory přes poštovní server do emailu uživatele. Do konkrétního zařízení bude možno přes webové rozhraní zadat cíl pro uživatele/skupinu uživatelů pro skenování například do sdíleného adresáře.</w:t>
      </w:r>
    </w:p>
    <w:p w14:paraId="5799C048" w14:textId="77777777" w:rsidR="00D36AAA" w:rsidRPr="00BA5B13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2624FA">
        <w:rPr>
          <w:rFonts w:asciiTheme="minorHAnsi" w:hAnsiTheme="minorHAnsi" w:cs="Arial"/>
          <w:sz w:val="18"/>
          <w:szCs w:val="18"/>
        </w:rPr>
        <w:t>musí umožňovat nastavení kvót pro uživatele a skupiny,</w:t>
      </w:r>
    </w:p>
    <w:p w14:paraId="4072730E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musí umožňovat přesné rozúčtování nákladů dle uživatele (karty) či konkrétního zařízení (vazba na nákladové středisko), dle data a času, dle skupiny, dle organizační struktury,</w:t>
      </w:r>
      <w:r w:rsidRPr="00D36AAA">
        <w:rPr>
          <w:rFonts w:asciiTheme="minorHAnsi" w:hAnsiTheme="minorHAnsi"/>
          <w:sz w:val="18"/>
          <w:szCs w:val="18"/>
        </w:rPr>
        <w:t xml:space="preserve"> </w:t>
      </w:r>
    </w:p>
    <w:p w14:paraId="01B4C551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musí umožňovat automatické podrobné měsíční reporty dle nadefinovaných kritérií </w:t>
      </w:r>
      <w:r w:rsidRPr="00D36AAA">
        <w:rPr>
          <w:rFonts w:asciiTheme="minorHAnsi" w:hAnsiTheme="minorHAnsi" w:cs="Arial"/>
          <w:sz w:val="18"/>
          <w:szCs w:val="18"/>
        </w:rPr>
        <w:br/>
        <w:t>(v elektronické podobě ve formátu PDF, CSV, HTML),</w:t>
      </w:r>
    </w:p>
    <w:p w14:paraId="0F02771E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veškerou komunikaci systému v českém jazyce, včetně dokumentace a reportů.</w:t>
      </w:r>
    </w:p>
    <w:p w14:paraId="6CA06056" w14:textId="1B7F8169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Systém řízení tisků musí umět pracovat s více doménami uživatelů, navíc napříč doménami není zajištěna unikátnost uživatele. Veškerá potřebná data se získávají z importních CSV souborů, které jsou každou noc generovány ze subsystémů SŽ </w:t>
      </w:r>
      <w:r w:rsidRPr="00D36AAA">
        <w:rPr>
          <w:rFonts w:asciiTheme="minorHAnsi" w:hAnsiTheme="minorHAnsi" w:cs="Arial"/>
          <w:sz w:val="18"/>
          <w:szCs w:val="18"/>
        </w:rPr>
        <w:lastRenderedPageBreak/>
        <w:t>(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ActiveDirectory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, SAP,…) a následně automaticky importovány do databáze systému řízení tisků </w:t>
      </w:r>
      <w:r w:rsidR="001D533F">
        <w:rPr>
          <w:rFonts w:asciiTheme="minorHAnsi" w:hAnsiTheme="minorHAnsi" w:cs="Arial"/>
          <w:sz w:val="18"/>
          <w:szCs w:val="18"/>
        </w:rPr>
        <w:t>Poskytovatel</w:t>
      </w:r>
      <w:r w:rsidRPr="00D36AAA">
        <w:rPr>
          <w:rFonts w:asciiTheme="minorHAnsi" w:hAnsiTheme="minorHAnsi" w:cs="Arial"/>
          <w:sz w:val="18"/>
          <w:szCs w:val="18"/>
        </w:rPr>
        <w:t>e. V případě potřeby (nový zaměstnanec, změna služebního průkazu) je potřeba, aby systém uměl zpracovat tento požadavek a aktualizovat svou databázi (přidání uživatele mimo automatický každodenní interval).</w:t>
      </w:r>
    </w:p>
    <w:p w14:paraId="5F9CBB0D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Podpora protokolu SNMP minimálně verze 3</w:t>
      </w:r>
    </w:p>
    <w:p w14:paraId="7177B77F" w14:textId="6762965F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8C77003" w14:textId="77777777" w:rsidR="00D36AAA" w:rsidRPr="00D36AAA" w:rsidRDefault="00D36AAA" w:rsidP="00D36AAA">
      <w:pPr>
        <w:pStyle w:val="Odstavecseseznamem"/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620D3B8" w14:textId="446791AE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Poskytnutí automatického systému HelpDesk do užívání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Objednatel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e </w:t>
      </w:r>
    </w:p>
    <w:p w14:paraId="24670F4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20C159E1" w14:textId="3C0412FC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poskytne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automatický systém HelpDesk pro zajišťování automatické komunikace mezi zařízeními a servisním a logistickým dispečinkem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e, pro zajištění kompletního monitoringu a evidenci dějů a stavů zařízení a spotřebního materiálu, pro automatické objednávky servisních zásahů a spotřebního materiálu a pro zajišťování dalších, níže uvedených, činností.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poskytne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veškerý hardware či software, který je potřebný pro zabezpečení řádného a bezproblémového provozu automatického systému HelpDesk.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bude zabezpečovat plnou technickou podporu (servis) systému HelpDesk po celou dobu trvání Smlouvy.</w:t>
      </w:r>
    </w:p>
    <w:p w14:paraId="34A1CCB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39E4689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Požadovaný automatický systém HelpDesk musí mít následující funkcionality, musí splňovat následující požadavky, resp. musí být způsobilý provádět následující činnosti:</w:t>
      </w:r>
    </w:p>
    <w:p w14:paraId="4A04DB4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75DD12B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monitorovat stav všech síťových zařízení, sledovat požadavky na jejich údržbu,</w:t>
      </w:r>
    </w:p>
    <w:p w14:paraId="252E414E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monitorovat a hlásit stav spotřebního materiálu včetně zajištění zasílání spotřebního materiálu k zařízení,</w:t>
      </w:r>
    </w:p>
    <w:p w14:paraId="7A8C0946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zasílat informace o závadách či chybových stavech na všech zařízeních; uvedená informace musí obsahovat přesnou identifikaci zařízení, lokality, popis problému a označení chybového kódu,</w:t>
      </w:r>
    </w:p>
    <w:p w14:paraId="694CCE9E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hlásit požadavky na preventivní prohlídky (profylaxe),</w:t>
      </w:r>
    </w:p>
    <w:p w14:paraId="429F7DE8" w14:textId="6364508A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určeným pracovníkům SŽ umožní zadávat požadavky (hlášení závad), u kterých bude minimálně evidován </w:t>
      </w:r>
      <w:r w:rsidR="001D533F">
        <w:rPr>
          <w:rFonts w:asciiTheme="minorHAnsi" w:hAnsiTheme="minorHAnsi" w:cs="Arial"/>
          <w:sz w:val="18"/>
          <w:szCs w:val="18"/>
        </w:rPr>
        <w:t>Objednatel</w:t>
      </w:r>
      <w:r w:rsidRPr="00D36AAA">
        <w:rPr>
          <w:rFonts w:asciiTheme="minorHAnsi" w:hAnsiTheme="minorHAnsi" w:cs="Arial"/>
          <w:sz w:val="18"/>
          <w:szCs w:val="18"/>
        </w:rPr>
        <w:t>, způsob vyřešení a data založení  a vyřešení,</w:t>
      </w:r>
    </w:p>
    <w:p w14:paraId="7BAE0671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určeným pracovníkům poskytnou on-line přehled o všech požadavcích za celou SŽ</w:t>
      </w:r>
    </w:p>
    <w:p w14:paraId="5E3A2319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odečítat počitadla pro fakturaci.</w:t>
      </w:r>
    </w:p>
    <w:p w14:paraId="77614E4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B04A540" w14:textId="41C5604E" w:rsidR="00D36AAA" w:rsidRPr="00D36AAA" w:rsidRDefault="00D36AAA" w:rsidP="00D36AA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Veškeré činnosti systému HelpDesk, a to jak na straně zařízení, tak na straně servisního a logistického dispečinku </w:t>
      </w:r>
      <w:r w:rsidR="001D533F">
        <w:rPr>
          <w:rFonts w:asciiTheme="minorHAnsi" w:hAnsiTheme="minorHAnsi" w:cs="Arial"/>
          <w:sz w:val="18"/>
          <w:szCs w:val="18"/>
        </w:rPr>
        <w:t>Poskytovatel</w:t>
      </w:r>
      <w:r w:rsidRPr="00D36AAA">
        <w:rPr>
          <w:rFonts w:asciiTheme="minorHAnsi" w:hAnsiTheme="minorHAnsi" w:cs="Arial"/>
          <w:sz w:val="18"/>
          <w:szCs w:val="18"/>
        </w:rPr>
        <w:t xml:space="preserve">e, musí být možno monitorovat a výstupní údaje a informace použít mj. pro hodnocení parametrů plnění poskytovaných služeb (SLA). </w:t>
      </w:r>
    </w:p>
    <w:p w14:paraId="2C446F94" w14:textId="77777777" w:rsidR="00D36AAA" w:rsidRPr="00D36AAA" w:rsidRDefault="00D36AAA" w:rsidP="00D36AA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87946D3" w14:textId="132CB3B4" w:rsidR="00D36AAA" w:rsidRPr="00D36AAA" w:rsidRDefault="001D533F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požaduje automatický reporting a přenos dat (on-line komunikaci) mezi zařízeními a servisním a logistickým dispečinkem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e.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zároveň vyžaduje funkcionalitu možnosti manuálního zadání všech požadavků (zejm. požadavků na servisní zásah, nahlášení závady), která nemohou být generovány automaticky (např. zhoršená kvalita tisku).</w:t>
      </w:r>
    </w:p>
    <w:p w14:paraId="3F9EE01F" w14:textId="77777777" w:rsidR="00D36AAA" w:rsidRPr="00D36AAA" w:rsidRDefault="00D36AAA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</w:p>
    <w:p w14:paraId="4D08EC70" w14:textId="4D37E708" w:rsidR="00D36AAA" w:rsidRPr="00D36AAA" w:rsidRDefault="001D533F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požaduje, aby systém HelpDesk na základě definovaných zpráv zasílaných na servisní a logistický dispečink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 aktivoval servisní systém k odstranění poruchy a následně, v případě potřeby, aktivoval servisního pracovníka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e, který provede servisní zásah v místě instalace zařízení nebo zajistí dodávku chybějícího spotřebního materiálu. </w:t>
      </w:r>
    </w:p>
    <w:p w14:paraId="6A636318" w14:textId="77777777" w:rsidR="00D36AAA" w:rsidRPr="00D36AAA" w:rsidRDefault="00D36AAA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</w:p>
    <w:p w14:paraId="01DD8AD4" w14:textId="71B6B559" w:rsidR="00D36AAA" w:rsidRPr="00D36AAA" w:rsidRDefault="001D533F" w:rsidP="00D36AA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požaduje a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je povinen zajistit, že veškerá data vyměňovaná mezi zařízeními a servisním a logistickým dispečinkem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 nebude sdílet žádná třetí strana, tzn., že komunikace mezi zařízeními a servisním a logistickým dispečinkem </w:t>
      </w: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>e bude probíhat výhradně přímo mezi těmito dvěma stranami.</w:t>
      </w:r>
    </w:p>
    <w:p w14:paraId="4730346D" w14:textId="145AC9F5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F58059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EDAB94A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>Zabezpečení servisních služeb, včetně dodávek spotřebního materiálu a technické podpory</w:t>
      </w:r>
    </w:p>
    <w:p w14:paraId="7802FA09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  <w:u w:val="single"/>
        </w:rPr>
      </w:pPr>
    </w:p>
    <w:p w14:paraId="253F2747" w14:textId="12B15547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bude dále povinen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i poskytovat kompletní servisní zajištění všech dodávaných tiskových/multifunkčních zařízení, včetně kompletního servisního zajištění veškerého jejich příslušenství, poskytovat kompletní servisní zajištění identifikačních terminálů, serverů a rovněž kompletní servisní zajištění tiskového systému a automatického systému HelpDesk a veškeré infrastruktury včetně veškerého software, tak aby byl zajištěn kontinuální, bezporuchový a bezproblémový provoz všech položek tiskových služeb a všech souvisejících hardwarových a softwarových součástí poskytovaných služeb. Součástí servisních služeb jsou i dodávky všech spotřebních dílů a veškerého spotřebního materiálu včetně příslušných tonerů. Součástí služeb je i pravidelná je i profylaxe (vysávání, mytí povrchu, včetně displejů). </w:t>
      </w:r>
      <w:r w:rsidR="00D36AAA" w:rsidRPr="00046006">
        <w:rPr>
          <w:rFonts w:asciiTheme="minorHAnsi" w:hAnsiTheme="minorHAnsi" w:cs="Arial"/>
          <w:b/>
          <w:sz w:val="18"/>
          <w:szCs w:val="18"/>
        </w:rPr>
        <w:t>Dodávka papíru není součástí veřejné zakázky.</w:t>
      </w:r>
    </w:p>
    <w:p w14:paraId="02D299F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468B9DF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20AF7B81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>Školení</w:t>
      </w:r>
    </w:p>
    <w:p w14:paraId="0721C607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sz w:val="18"/>
          <w:szCs w:val="18"/>
        </w:rPr>
      </w:pPr>
    </w:p>
    <w:p w14:paraId="35B6BCEE" w14:textId="6CFCE64C" w:rsidR="00D36AAA" w:rsidRPr="00D36AAA" w:rsidRDefault="001D533F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Poskytovatel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 provede školení pověřených osob </w:t>
      </w:r>
      <w:r>
        <w:rPr>
          <w:rFonts w:asciiTheme="minorHAnsi" w:hAnsiTheme="minorHAnsi" w:cs="Arial"/>
          <w:sz w:val="18"/>
          <w:szCs w:val="18"/>
        </w:rPr>
        <w:t>Objednatel</w:t>
      </w:r>
      <w:r w:rsidR="00D36AAA" w:rsidRPr="00D36AAA">
        <w:rPr>
          <w:rFonts w:asciiTheme="minorHAnsi" w:hAnsiTheme="minorHAnsi" w:cs="Arial"/>
          <w:sz w:val="18"/>
          <w:szCs w:val="18"/>
        </w:rPr>
        <w:t xml:space="preserve">e k užívání zařízení, tiskového sytému a všech dalších položek poskytovaných tiskových služeb. Školení budou tříúrovňová - koncový uživatel, proškolený uživatel, administrátor. </w:t>
      </w:r>
    </w:p>
    <w:p w14:paraId="3E7ACDC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834300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  <w:u w:val="single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Koncoví uživatelé musí být zaškoleni na takové úrovni, aby byli schopni běžně užívat dodávaná zařízení včetně identifikačních terminálů a aby byli schopni využívat všech benefitů, které bude dodávané řešení nabízet. S jistotou musí být schopni vytvářet běžné dokumenty tak, aby se vyvarovali základních chyb plynoucích z neznalosti ovládání systému a v důsledku toho pak snižovali svoji efektivitu práce a zvyšovali náklady přímé i nepřímé. </w:t>
      </w:r>
    </w:p>
    <w:p w14:paraId="5523E20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CA3CE3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Proškolený uživatel musí být zaškolen na takové úrovni, aby byl schopen efektivně pracovat v pokročilém „menu“ zařízení, byl schopen reagovat na chybové stavy zařízení, která jsou řešitelná na uživatelské úrovni, a není třeba odborný servisní zásah. Dále by měl být schopen pomoci koncovým uživatelům ve speciálních případech, kdy jim jejich úroveň znalostí nepostačuje.</w:t>
      </w:r>
    </w:p>
    <w:p w14:paraId="132ABE0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9C87578" w14:textId="71D6C460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Administrátor musí být zaškolen na takové úrovni, aby byl schopen efektivně pracovat se všemi instalovanými systémy v administrátorském rozhraní, a to buď zcela samostatně, nebo se vzdálenou podporou pověřeného pracovníka servisního a logistického dispečinku </w:t>
      </w:r>
      <w:r w:rsidR="001D533F">
        <w:rPr>
          <w:rFonts w:asciiTheme="minorHAnsi" w:hAnsiTheme="minorHAnsi" w:cs="Arial"/>
          <w:sz w:val="18"/>
          <w:szCs w:val="18"/>
        </w:rPr>
        <w:t>Poskytovatel</w:t>
      </w:r>
      <w:r w:rsidRPr="00D36AAA">
        <w:rPr>
          <w:rFonts w:asciiTheme="minorHAnsi" w:hAnsiTheme="minorHAnsi" w:cs="Arial"/>
          <w:sz w:val="18"/>
          <w:szCs w:val="18"/>
        </w:rPr>
        <w:t xml:space="preserve">e. </w:t>
      </w:r>
    </w:p>
    <w:p w14:paraId="4A4F6A8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3B60F56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A7737B9" w14:textId="77777777" w:rsidR="00D36AAA" w:rsidRPr="002624F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2624FA">
        <w:rPr>
          <w:rFonts w:asciiTheme="minorHAnsi" w:hAnsiTheme="minorHAnsi" w:cs="Arial"/>
          <w:b/>
          <w:sz w:val="18"/>
          <w:szCs w:val="18"/>
          <w:u w:val="single"/>
        </w:rPr>
        <w:t>Podklady pro fakturaci</w:t>
      </w:r>
    </w:p>
    <w:p w14:paraId="2AA19A1C" w14:textId="77777777" w:rsidR="00D36AAA" w:rsidRPr="00D36AAA" w:rsidRDefault="00D36AAA" w:rsidP="00D36AAA">
      <w:pPr>
        <w:spacing w:after="0" w:line="240" w:lineRule="auto"/>
        <w:ind w:left="360"/>
        <w:contextualSpacing/>
        <w:rPr>
          <w:rFonts w:asciiTheme="minorHAnsi" w:hAnsiTheme="minorHAnsi" w:cs="Arial"/>
          <w:b/>
          <w:sz w:val="18"/>
          <w:szCs w:val="18"/>
          <w:u w:val="single"/>
        </w:rPr>
      </w:pPr>
    </w:p>
    <w:p w14:paraId="14A1FF36" w14:textId="32C141C8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Přílohou každé vystavené faktury budou přehledy generované tiskovým systémem, které musí obsahovat údaje o všech tiskových/multifunkčních zařízeních, tj. údaje o skutečném počtu vytištěných/zkopírovaných stran, a to dle nákladových středisek coby primárního klíče, z nichž bude prokazatelně doložitelná fakturovaná částka, která podléhá odsouhlasení </w:t>
      </w:r>
      <w:r w:rsidR="001D533F">
        <w:rPr>
          <w:rFonts w:asciiTheme="minorHAnsi" w:hAnsiTheme="minorHAnsi" w:cs="Arial"/>
          <w:sz w:val="18"/>
          <w:szCs w:val="18"/>
        </w:rPr>
        <w:t>Objednatel</w:t>
      </w:r>
      <w:r w:rsidRPr="00D36AAA">
        <w:rPr>
          <w:rFonts w:asciiTheme="minorHAnsi" w:hAnsiTheme="minorHAnsi" w:cs="Arial"/>
          <w:sz w:val="18"/>
          <w:szCs w:val="18"/>
        </w:rPr>
        <w:t>em.</w:t>
      </w:r>
    </w:p>
    <w:p w14:paraId="25C888B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930D27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Faktura bude obsahovat v příloze i mezisoučty dle jednotlivých nákladových středisek.</w:t>
      </w:r>
    </w:p>
    <w:p w14:paraId="01078CE8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Doporučené údaje a jejich řazení je:</w:t>
      </w:r>
    </w:p>
    <w:p w14:paraId="19B55A0E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číslo zařízení </w:t>
      </w:r>
    </w:p>
    <w:p w14:paraId="5D4C8049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Typ zařízení</w:t>
      </w:r>
    </w:p>
    <w:p w14:paraId="5AE25483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Nákladové středisko (primární klíč)</w:t>
      </w:r>
    </w:p>
    <w:p w14:paraId="37D0FB9C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klik ČB</w:t>
      </w:r>
    </w:p>
    <w:p w14:paraId="6751573A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Počet ČB stránek</w:t>
      </w:r>
    </w:p>
    <w:p w14:paraId="368C37D1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ČB stránky</w:t>
      </w:r>
    </w:p>
    <w:p w14:paraId="3C462E68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klik BAR</w:t>
      </w:r>
    </w:p>
    <w:p w14:paraId="6B6F31AE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Počet BAR stránek</w:t>
      </w:r>
    </w:p>
    <w:p w14:paraId="23D1E19D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BAR stránky</w:t>
      </w:r>
    </w:p>
    <w:p w14:paraId="45C9122F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ostatní nadlimitní služby</w:t>
      </w:r>
    </w:p>
    <w:p w14:paraId="4DCB8039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DPH</w:t>
      </w:r>
    </w:p>
    <w:p w14:paraId="1302DACF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Celkem</w:t>
      </w:r>
    </w:p>
    <w:p w14:paraId="6F90F157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</w:rPr>
      </w:pPr>
    </w:p>
    <w:p w14:paraId="26879503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Přílohou faktury bude i sumarizace fakturovaných částek po nákladových střediscích.</w:t>
      </w:r>
    </w:p>
    <w:p w14:paraId="3A6C580D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</w:p>
    <w:p w14:paraId="697ABAE5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Součástí podkladů bude v elektronické podobě importní soubor pro systém SAP, jež musí obsahovat všechny údaje, které jsou potřebné ke správnému rozúčtování všech nákladů na nákladová střediska.</w:t>
      </w:r>
    </w:p>
    <w:p w14:paraId="2460CAAB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Oproti výše uvedeným údajům musí obsahovat i:</w:t>
      </w:r>
    </w:p>
    <w:p w14:paraId="304BD60B" w14:textId="77777777" w:rsidR="00D36AAA" w:rsidRPr="00D36AAA" w:rsidRDefault="00D36AAA" w:rsidP="00D36AAA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Číslo karty zaměstnance</w:t>
      </w:r>
    </w:p>
    <w:p w14:paraId="685F2841" w14:textId="77777777" w:rsidR="00D36AAA" w:rsidRPr="00D36AAA" w:rsidRDefault="00D36AAA" w:rsidP="00D36AAA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Jméno zaměstnance</w:t>
      </w:r>
    </w:p>
    <w:p w14:paraId="259831A9" w14:textId="77777777" w:rsidR="00D36AAA" w:rsidRPr="00D36AAA" w:rsidRDefault="00D36AAA" w:rsidP="00D36AAA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Osobní číslo zaměstnance</w:t>
      </w:r>
    </w:p>
    <w:p w14:paraId="5AB5F763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</w:p>
    <w:p w14:paraId="11E06663" w14:textId="231261E3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Konkrétní podoba všech dokumentů a výstupů bude upřesněna a odsouhlasena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Objednatel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em i </w:t>
      </w:r>
      <w:r w:rsidR="001D533F">
        <w:rPr>
          <w:rFonts w:asciiTheme="minorHAnsi" w:hAnsiTheme="minorHAnsi" w:cs="Arial"/>
          <w:b/>
          <w:sz w:val="18"/>
          <w:szCs w:val="18"/>
          <w:u w:val="single"/>
        </w:rPr>
        <w:t>Poskytovatel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em v rámci pilotního </w:t>
      </w:r>
      <w:r w:rsidR="00B95A5E">
        <w:rPr>
          <w:rFonts w:asciiTheme="minorHAnsi" w:hAnsiTheme="minorHAnsi" w:cs="Arial"/>
          <w:b/>
          <w:sz w:val="18"/>
          <w:szCs w:val="18"/>
          <w:u w:val="single"/>
        </w:rPr>
        <w:t>ověření</w:t>
      </w:r>
      <w:r w:rsidR="00B95A5E"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 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na GŘ SŽ.</w:t>
      </w:r>
    </w:p>
    <w:p w14:paraId="68C49A23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595A1711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>Evidence všech zařízení v systému tiskových služeb</w:t>
      </w:r>
    </w:p>
    <w:p w14:paraId="7033C5A8" w14:textId="32B38CE5" w:rsidR="00D36AAA" w:rsidRPr="00D36AAA" w:rsidRDefault="001D533F" w:rsidP="00D36AAA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Poskytovatel</w:t>
      </w:r>
      <w:r w:rsidR="00D36AAA" w:rsidRPr="00D36AAA">
        <w:rPr>
          <w:rFonts w:asciiTheme="minorHAnsi" w:hAnsiTheme="minorHAnsi"/>
          <w:sz w:val="18"/>
          <w:szCs w:val="18"/>
        </w:rPr>
        <w:t xml:space="preserve"> veškerá zařízení eviduje v interním systému, který musí splňovat tyto požadavky:</w:t>
      </w:r>
    </w:p>
    <w:p w14:paraId="0D32C01C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Evidence je ve formě databáze všech relevantních údajů o HW (název, umístění, ID, …). Rozsah bude vydefinován v rámci pilotního ověření na GŘ</w:t>
      </w:r>
    </w:p>
    <w:p w14:paraId="6F00B23C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Je aktuální (změny jsou do evidence zaznamenávány do druhého pracovního dne</w:t>
      </w:r>
    </w:p>
    <w:p w14:paraId="08C28D41" w14:textId="26EDF3D4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Je důvěryhodný (správcem systému s právem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R</w:t>
      </w:r>
      <w:r w:rsidR="00B95A5E">
        <w:rPr>
          <w:rFonts w:asciiTheme="minorHAnsi" w:hAnsiTheme="minorHAnsi" w:cs="Arial"/>
          <w:sz w:val="18"/>
          <w:szCs w:val="18"/>
        </w:rPr>
        <w:t>ead</w:t>
      </w:r>
      <w:r w:rsidRPr="00D36AAA">
        <w:rPr>
          <w:rFonts w:asciiTheme="minorHAnsi" w:hAnsiTheme="minorHAnsi" w:cs="Arial"/>
          <w:sz w:val="18"/>
          <w:szCs w:val="18"/>
        </w:rPr>
        <w:t>W</w:t>
      </w:r>
      <w:r w:rsidR="00B95A5E">
        <w:rPr>
          <w:rFonts w:asciiTheme="minorHAnsi" w:hAnsiTheme="minorHAnsi" w:cs="Arial"/>
          <w:sz w:val="18"/>
          <w:szCs w:val="18"/>
        </w:rPr>
        <w:t>rite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je </w:t>
      </w:r>
      <w:r w:rsidR="001D533F">
        <w:rPr>
          <w:rFonts w:asciiTheme="minorHAnsi" w:hAnsiTheme="minorHAnsi" w:cs="Arial"/>
          <w:sz w:val="18"/>
          <w:szCs w:val="18"/>
        </w:rPr>
        <w:t>Poskytovatel</w:t>
      </w:r>
      <w:r w:rsidRPr="00D36AAA">
        <w:rPr>
          <w:rFonts w:asciiTheme="minorHAnsi" w:hAnsiTheme="minorHAnsi" w:cs="Arial"/>
          <w:sz w:val="18"/>
          <w:szCs w:val="18"/>
        </w:rPr>
        <w:t xml:space="preserve">, SŽ je pouhý konzument dat s právem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ReadOnly</w:t>
      </w:r>
      <w:proofErr w:type="spellEnd"/>
    </w:p>
    <w:p w14:paraId="2AB1A7FE" w14:textId="2B96A796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Je přístupný (všichni členové týmu </w:t>
      </w:r>
      <w:r w:rsidR="001D533F">
        <w:rPr>
          <w:rFonts w:asciiTheme="minorHAnsi" w:hAnsiTheme="minorHAnsi" w:cs="Arial"/>
          <w:sz w:val="18"/>
          <w:szCs w:val="18"/>
        </w:rPr>
        <w:t>Poskytovatel</w:t>
      </w:r>
      <w:r w:rsidRPr="00D36AAA">
        <w:rPr>
          <w:rFonts w:asciiTheme="minorHAnsi" w:hAnsiTheme="minorHAnsi" w:cs="Arial"/>
          <w:sz w:val="18"/>
          <w:szCs w:val="18"/>
        </w:rPr>
        <w:t>e i SŽ mají on-line přístup)</w:t>
      </w:r>
    </w:p>
    <w:p w14:paraId="7C8689A5" w14:textId="77777777" w:rsidR="00D36AAA" w:rsidRPr="00D36AAA" w:rsidRDefault="00D36AAA" w:rsidP="002624FA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Je přehledný (data v evidenci se dají filtrovat)</w:t>
      </w:r>
    </w:p>
    <w:p w14:paraId="505B7EFE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6123C072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>Používané verze SW</w:t>
      </w:r>
    </w:p>
    <w:p w14:paraId="56295FB9" w14:textId="481FAFC5" w:rsidR="002624FA" w:rsidRDefault="00D36AAA" w:rsidP="002624FA">
      <w:pPr>
        <w:spacing w:after="0"/>
        <w:rPr>
          <w:rFonts w:asciiTheme="minorHAnsi" w:hAnsiTheme="minorHAnsi"/>
          <w:sz w:val="18"/>
          <w:szCs w:val="18"/>
        </w:rPr>
      </w:pPr>
      <w:r w:rsidRPr="00D36AAA">
        <w:rPr>
          <w:rFonts w:asciiTheme="minorHAnsi" w:hAnsiTheme="minorHAnsi"/>
          <w:sz w:val="18"/>
          <w:szCs w:val="18"/>
        </w:rPr>
        <w:t>Nasazované a používané verze SW musejí být podporované výrobcem. Nasazování nových verzí podléhá schválení ze strany SŽ.</w:t>
      </w:r>
    </w:p>
    <w:p w14:paraId="02A6EEE3" w14:textId="77777777" w:rsidR="002624FA" w:rsidRDefault="002624FA" w:rsidP="00D36AAA">
      <w:pPr>
        <w:rPr>
          <w:rFonts w:asciiTheme="minorHAnsi" w:hAnsiTheme="minorHAnsi"/>
          <w:sz w:val="18"/>
          <w:szCs w:val="18"/>
        </w:rPr>
      </w:pPr>
    </w:p>
    <w:p w14:paraId="79CAE010" w14:textId="1BABAC44" w:rsidR="001A3A6B" w:rsidRPr="002624FA" w:rsidRDefault="001A3A6B" w:rsidP="002624F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2624FA">
        <w:rPr>
          <w:rFonts w:asciiTheme="minorHAnsi" w:hAnsiTheme="minorHAnsi" w:cs="Arial"/>
          <w:b/>
          <w:sz w:val="18"/>
          <w:szCs w:val="18"/>
          <w:u w:val="single"/>
        </w:rPr>
        <w:t xml:space="preserve">Aktualizace a </w:t>
      </w:r>
      <w:proofErr w:type="spellStart"/>
      <w:r w:rsidRPr="002624FA">
        <w:rPr>
          <w:rFonts w:asciiTheme="minorHAnsi" w:hAnsiTheme="minorHAnsi" w:cs="Arial"/>
          <w:b/>
          <w:sz w:val="18"/>
          <w:szCs w:val="18"/>
          <w:u w:val="single"/>
        </w:rPr>
        <w:t>patchování</w:t>
      </w:r>
      <w:proofErr w:type="spellEnd"/>
    </w:p>
    <w:p w14:paraId="23FC5EE8" w14:textId="1D43DE5B" w:rsidR="001A3A6B" w:rsidRPr="00D36AAA" w:rsidRDefault="001A3A6B" w:rsidP="00D36AAA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Veškeré systému musejí být pravidelně aktualizovány a </w:t>
      </w:r>
      <w:proofErr w:type="spellStart"/>
      <w:r>
        <w:rPr>
          <w:rFonts w:asciiTheme="minorHAnsi" w:hAnsiTheme="minorHAnsi"/>
          <w:sz w:val="18"/>
          <w:szCs w:val="18"/>
        </w:rPr>
        <w:t>patchovány</w:t>
      </w:r>
      <w:proofErr w:type="spellEnd"/>
      <w:r>
        <w:rPr>
          <w:rFonts w:asciiTheme="minorHAnsi" w:hAnsiTheme="minorHAnsi"/>
          <w:sz w:val="18"/>
          <w:szCs w:val="18"/>
        </w:rPr>
        <w:t>.</w:t>
      </w:r>
    </w:p>
    <w:p w14:paraId="527868CF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7059A05E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396A27D1" w14:textId="77777777" w:rsidR="009F392E" w:rsidRPr="00D36AAA" w:rsidRDefault="009F392E" w:rsidP="00D36AAA">
      <w:pPr>
        <w:rPr>
          <w:rFonts w:asciiTheme="minorHAnsi" w:hAnsiTheme="minorHAnsi"/>
          <w:sz w:val="18"/>
          <w:szCs w:val="18"/>
        </w:rPr>
      </w:pPr>
    </w:p>
    <w:sectPr w:rsidR="009F392E" w:rsidRPr="00D36AA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50616" w14:textId="77777777" w:rsidR="0088729F" w:rsidRDefault="0088729F" w:rsidP="00962258">
      <w:pPr>
        <w:spacing w:after="0" w:line="240" w:lineRule="auto"/>
      </w:pPr>
      <w:r>
        <w:separator/>
      </w:r>
    </w:p>
  </w:endnote>
  <w:endnote w:type="continuationSeparator" w:id="0">
    <w:p w14:paraId="7E20A5B8" w14:textId="77777777" w:rsidR="0088729F" w:rsidRDefault="008872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39E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7015E63" w14:textId="301E4F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600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600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8EEDE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AA7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6B269" w14:textId="77777777" w:rsidR="00F1715C" w:rsidRDefault="00F1715C" w:rsidP="00D831A3">
          <w:pPr>
            <w:pStyle w:val="Zpat"/>
          </w:pPr>
        </w:p>
      </w:tc>
    </w:tr>
  </w:tbl>
  <w:p w14:paraId="5E05A2B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4080C43" wp14:editId="33CB2B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6A2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447FA78" wp14:editId="28607F7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09E4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2753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BD5FA6" w14:textId="1CAD9F7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60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600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0B270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2E597C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FC165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F167C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126762F" w14:textId="1341FEAF" w:rsidR="00F1715C" w:rsidRDefault="004C5D55" w:rsidP="00B95A5E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4B90DAD1" w14:textId="77777777" w:rsidR="00F1715C" w:rsidRDefault="00F1715C" w:rsidP="00460660">
          <w:pPr>
            <w:pStyle w:val="Zpat"/>
          </w:pPr>
        </w:p>
      </w:tc>
    </w:tr>
  </w:tbl>
  <w:p w14:paraId="72B84BB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793CB1" wp14:editId="3B1A41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EF566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552DC8" wp14:editId="53CA3F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C18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33DCAD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289CE" w14:textId="77777777" w:rsidR="0088729F" w:rsidRDefault="0088729F" w:rsidP="00962258">
      <w:pPr>
        <w:spacing w:after="0" w:line="240" w:lineRule="auto"/>
      </w:pPr>
      <w:r>
        <w:separator/>
      </w:r>
    </w:p>
  </w:footnote>
  <w:footnote w:type="continuationSeparator" w:id="0">
    <w:p w14:paraId="0074F18E" w14:textId="77777777" w:rsidR="0088729F" w:rsidRDefault="008872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02211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A0771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04F49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26F7EE" w14:textId="77777777" w:rsidR="00F1715C" w:rsidRPr="00D6163D" w:rsidRDefault="00F1715C" w:rsidP="00D6163D">
          <w:pPr>
            <w:pStyle w:val="Druhdokumentu"/>
          </w:pPr>
        </w:p>
      </w:tc>
    </w:tr>
  </w:tbl>
  <w:p w14:paraId="54BCD2C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A03B6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9CFB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59CA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BC15E1" w14:textId="77777777" w:rsidR="00F1715C" w:rsidRPr="00D6163D" w:rsidRDefault="00F1715C" w:rsidP="00FC6389">
          <w:pPr>
            <w:pStyle w:val="Druhdokumentu"/>
          </w:pPr>
        </w:p>
      </w:tc>
    </w:tr>
    <w:tr w:rsidR="009F392E" w14:paraId="591A6B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9145A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D4562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AD06B" w14:textId="77777777" w:rsidR="009F392E" w:rsidRPr="00D6163D" w:rsidRDefault="009F392E" w:rsidP="00FC6389">
          <w:pPr>
            <w:pStyle w:val="Druhdokumentu"/>
          </w:pPr>
        </w:p>
      </w:tc>
    </w:tr>
  </w:tbl>
  <w:p w14:paraId="658A4EF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0803EE" wp14:editId="638B7E4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4CA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546046"/>
    <w:multiLevelType w:val="hybridMultilevel"/>
    <w:tmpl w:val="7382BC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726D5"/>
    <w:multiLevelType w:val="hybridMultilevel"/>
    <w:tmpl w:val="E8EEB6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EFD2FF2"/>
    <w:multiLevelType w:val="hybridMultilevel"/>
    <w:tmpl w:val="3DCACA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77544"/>
    <w:multiLevelType w:val="hybridMultilevel"/>
    <w:tmpl w:val="E7623A18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E754E"/>
    <w:multiLevelType w:val="hybridMultilevel"/>
    <w:tmpl w:val="FA702D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C8B677F"/>
    <w:multiLevelType w:val="hybridMultilevel"/>
    <w:tmpl w:val="81620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6590E"/>
    <w:multiLevelType w:val="hybridMultilevel"/>
    <w:tmpl w:val="7AE05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C5C350E"/>
    <w:multiLevelType w:val="hybridMultilevel"/>
    <w:tmpl w:val="0C6605BA"/>
    <w:lvl w:ilvl="0" w:tplc="8D209C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5"/>
  </w:num>
  <w:num w:numId="17">
    <w:abstractNumId w:val="2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5"/>
  </w:num>
  <w:num w:numId="29">
    <w:abstractNumId w:val="2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6"/>
  </w:num>
  <w:num w:numId="35">
    <w:abstractNumId w:val="3"/>
  </w:num>
  <w:num w:numId="36">
    <w:abstractNumId w:val="5"/>
  </w:num>
  <w:num w:numId="37">
    <w:abstractNumId w:val="9"/>
  </w:num>
  <w:num w:numId="38">
    <w:abstractNumId w:val="14"/>
  </w:num>
  <w:num w:numId="39">
    <w:abstractNumId w:val="13"/>
  </w:num>
  <w:num w:numId="40">
    <w:abstractNumId w:val="10"/>
  </w:num>
  <w:num w:numId="4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9F"/>
    <w:rsid w:val="0004600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3A6B"/>
    <w:rsid w:val="001D533F"/>
    <w:rsid w:val="00207DF5"/>
    <w:rsid w:val="002624FA"/>
    <w:rsid w:val="00280E07"/>
    <w:rsid w:val="002C31BF"/>
    <w:rsid w:val="002D08B1"/>
    <w:rsid w:val="002E0CD7"/>
    <w:rsid w:val="00341DCF"/>
    <w:rsid w:val="00357BC6"/>
    <w:rsid w:val="003956C6"/>
    <w:rsid w:val="003A5AB2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074B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324D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8729F"/>
    <w:rsid w:val="00890A8F"/>
    <w:rsid w:val="00895406"/>
    <w:rsid w:val="008A3568"/>
    <w:rsid w:val="008D03B9"/>
    <w:rsid w:val="008F18D6"/>
    <w:rsid w:val="008F5725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0576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5A5E"/>
    <w:rsid w:val="00BA5B13"/>
    <w:rsid w:val="00BD7E91"/>
    <w:rsid w:val="00C02D0A"/>
    <w:rsid w:val="00C03A6E"/>
    <w:rsid w:val="00C44F6A"/>
    <w:rsid w:val="00C47AE3"/>
    <w:rsid w:val="00CD1FC4"/>
    <w:rsid w:val="00D21061"/>
    <w:rsid w:val="00D36AAA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F49E9F"/>
  <w14:defaultImageDpi w14:val="32767"/>
  <w15:docId w15:val="{4E118E5B-C707-4316-A36D-E0D25D64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6AA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36A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A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AA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5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5B13"/>
    <w:rPr>
      <w:rFonts w:ascii="Calibri" w:eastAsia="Calibri" w:hAnsi="Calibri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B95A5E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C89DF3A-DBEB-4BE2-95DB-AC7090541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1E51AD-ADE9-4105-B3C0-A2CFF454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8</Pages>
  <Words>3170</Words>
  <Characters>18703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6</cp:revision>
  <cp:lastPrinted>2017-11-28T17:18:00Z</cp:lastPrinted>
  <dcterms:created xsi:type="dcterms:W3CDTF">2021-02-09T14:34:00Z</dcterms:created>
  <dcterms:modified xsi:type="dcterms:W3CDTF">2021-03-01T12:41:00Z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